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B0" w:rsidRPr="00287FEF" w:rsidRDefault="00EC29B0" w:rsidP="00287FEF">
      <w:pPr>
        <w:spacing w:line="360" w:lineRule="exact"/>
        <w:jc w:val="center"/>
        <w:rPr>
          <w:rFonts w:ascii="メイリオ" w:eastAsia="メイリオ" w:hAnsi="メイリオ" w:cs="メイリオ" w:hint="eastAsia"/>
          <w:b/>
          <w:bCs/>
          <w:spacing w:val="30"/>
          <w:sz w:val="24"/>
        </w:rPr>
      </w:pPr>
      <w:bookmarkStart w:id="0" w:name="_GoBack"/>
      <w:bookmarkEnd w:id="0"/>
      <w:r w:rsidRPr="00287FEF">
        <w:rPr>
          <w:rFonts w:ascii="メイリオ" w:eastAsia="メイリオ" w:hAnsi="メイリオ" w:cs="メイリオ" w:hint="eastAsia"/>
          <w:b/>
          <w:bCs/>
          <w:spacing w:val="30"/>
          <w:kern w:val="0"/>
          <w:sz w:val="24"/>
        </w:rPr>
        <w:t>危険物製造所等自主点検</w:t>
      </w:r>
      <w:r w:rsidR="00AF500E" w:rsidRPr="00287FEF">
        <w:rPr>
          <w:rFonts w:ascii="メイリオ" w:eastAsia="メイリオ" w:hAnsi="メイリオ" w:cs="メイリオ" w:hint="eastAsia"/>
          <w:b/>
          <w:bCs/>
          <w:spacing w:val="30"/>
          <w:kern w:val="0"/>
          <w:sz w:val="24"/>
        </w:rPr>
        <w:t>表</w:t>
      </w:r>
    </w:p>
    <w:p w:rsidR="00EC29B0" w:rsidRPr="00287FEF" w:rsidRDefault="00EC29B0" w:rsidP="00287FEF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</w:p>
    <w:p w:rsidR="00B32DB2" w:rsidRPr="00287FEF" w:rsidRDefault="00B32DB2" w:rsidP="00287FEF">
      <w:pPr>
        <w:spacing w:line="360" w:lineRule="exact"/>
        <w:jc w:val="right"/>
        <w:rPr>
          <w:rFonts w:ascii="メイリオ" w:eastAsia="メイリオ" w:hAnsi="メイリオ" w:cs="メイリオ" w:hint="eastAsia"/>
          <w:sz w:val="24"/>
          <w:lang w:eastAsia="zh-CN"/>
        </w:rPr>
      </w:pPr>
      <w:r w:rsidRPr="00287FEF">
        <w:rPr>
          <w:rFonts w:ascii="メイリオ" w:eastAsia="メイリオ" w:hAnsi="メイリオ" w:cs="メイリオ" w:hint="eastAsia"/>
          <w:spacing w:val="60"/>
          <w:kern w:val="0"/>
          <w:sz w:val="24"/>
          <w:fitText w:val="960" w:id="119156480"/>
          <w:lang w:eastAsia="zh-CN"/>
        </w:rPr>
        <w:t>点検</w:t>
      </w:r>
      <w:r w:rsidRPr="00287FEF">
        <w:rPr>
          <w:rFonts w:ascii="メイリオ" w:eastAsia="メイリオ" w:hAnsi="メイリオ" w:cs="メイリオ" w:hint="eastAsia"/>
          <w:kern w:val="0"/>
          <w:sz w:val="24"/>
          <w:fitText w:val="960" w:id="119156480"/>
          <w:lang w:eastAsia="zh-CN"/>
        </w:rPr>
        <w:t>日</w:t>
      </w:r>
      <w:r w:rsidRPr="00287FEF">
        <w:rPr>
          <w:rFonts w:ascii="メイリオ" w:eastAsia="メイリオ" w:hAnsi="メイリオ" w:cs="メイリオ" w:hint="eastAsia"/>
          <w:sz w:val="24"/>
          <w:u w:val="single"/>
          <w:lang w:eastAsia="zh-CN"/>
        </w:rPr>
        <w:t xml:space="preserve">　　　年　　　月　　　日</w:t>
      </w:r>
    </w:p>
    <w:p w:rsidR="00EC29B0" w:rsidRPr="00287FEF" w:rsidRDefault="00EC29B0" w:rsidP="00287FEF">
      <w:pPr>
        <w:spacing w:line="360" w:lineRule="exact"/>
        <w:ind w:firstLineChars="2550" w:firstLine="6120"/>
        <w:rPr>
          <w:rFonts w:ascii="メイリオ" w:eastAsia="メイリオ" w:hAnsi="メイリオ" w:cs="メイリオ" w:hint="eastAsia"/>
          <w:sz w:val="24"/>
          <w:lang w:eastAsia="zh-TW"/>
        </w:rPr>
      </w:pPr>
      <w:r w:rsidRPr="00287FEF">
        <w:rPr>
          <w:rFonts w:ascii="メイリオ" w:eastAsia="メイリオ" w:hAnsi="メイリオ" w:cs="メイリオ" w:hint="eastAsia"/>
          <w:sz w:val="24"/>
          <w:lang w:eastAsia="zh-TW"/>
        </w:rPr>
        <w:t>事業所名</w:t>
      </w:r>
      <w:r w:rsidR="00B32DB2" w:rsidRPr="00287FEF">
        <w:rPr>
          <w:rFonts w:ascii="メイリオ" w:eastAsia="メイリオ" w:hAnsi="メイリオ" w:cs="メイリオ" w:hint="eastAsia"/>
          <w:sz w:val="24"/>
          <w:u w:val="single"/>
          <w:lang w:eastAsia="zh-TW"/>
        </w:rPr>
        <w:t xml:space="preserve">　　　　　　　　　　　　</w:t>
      </w:r>
    </w:p>
    <w:p w:rsidR="00EC29B0" w:rsidRPr="00287FEF" w:rsidRDefault="00EC29B0" w:rsidP="00287FEF">
      <w:pPr>
        <w:spacing w:line="360" w:lineRule="exact"/>
        <w:ind w:firstLineChars="1700" w:firstLine="6120"/>
        <w:rPr>
          <w:rFonts w:ascii="メイリオ" w:eastAsia="メイリオ" w:hAnsi="メイリオ" w:cs="メイリオ" w:hint="eastAsia"/>
          <w:sz w:val="24"/>
          <w:u w:val="single"/>
          <w:lang w:eastAsia="zh-CN"/>
        </w:rPr>
      </w:pPr>
      <w:r w:rsidRPr="00287FEF">
        <w:rPr>
          <w:rFonts w:ascii="メイリオ" w:eastAsia="メイリオ" w:hAnsi="メイリオ" w:cs="メイリオ" w:hint="eastAsia"/>
          <w:spacing w:val="60"/>
          <w:kern w:val="0"/>
          <w:sz w:val="24"/>
          <w:fitText w:val="960" w:id="119156736"/>
          <w:lang w:eastAsia="zh-CN"/>
        </w:rPr>
        <w:t>点検</w:t>
      </w:r>
      <w:r w:rsidRPr="00287FEF">
        <w:rPr>
          <w:rFonts w:ascii="メイリオ" w:eastAsia="メイリオ" w:hAnsi="メイリオ" w:cs="メイリオ" w:hint="eastAsia"/>
          <w:kern w:val="0"/>
          <w:sz w:val="24"/>
          <w:fitText w:val="960" w:id="119156736"/>
          <w:lang w:eastAsia="zh-CN"/>
        </w:rPr>
        <w:t>者</w:t>
      </w:r>
      <w:r w:rsidR="00B32DB2" w:rsidRPr="00287FEF">
        <w:rPr>
          <w:rFonts w:ascii="メイリオ" w:eastAsia="メイリオ" w:hAnsi="メイリオ" w:cs="メイリオ" w:hint="eastAsia"/>
          <w:kern w:val="0"/>
          <w:sz w:val="24"/>
          <w:u w:val="single"/>
          <w:lang w:eastAsia="zh-CN"/>
        </w:rPr>
        <w:t xml:space="preserve">　　　　　　　　　　　　</w:t>
      </w:r>
      <w:r w:rsidR="00B32DB2" w:rsidRPr="00287FEF">
        <w:rPr>
          <w:rFonts w:ascii="メイリオ" w:eastAsia="メイリオ" w:hAnsi="メイリオ" w:cs="メイリオ" w:hint="eastAsia"/>
          <w:sz w:val="24"/>
          <w:lang w:eastAsia="zh-CN"/>
        </w:rPr>
        <w:t xml:space="preserve">　</w:t>
      </w:r>
    </w:p>
    <w:p w:rsidR="00B32DB2" w:rsidRPr="00287FEF" w:rsidRDefault="00B32DB2" w:rsidP="00287FEF">
      <w:pPr>
        <w:spacing w:line="360" w:lineRule="exact"/>
        <w:ind w:firstLineChars="100" w:firstLine="240"/>
        <w:rPr>
          <w:rFonts w:ascii="メイリオ" w:eastAsia="メイリオ" w:hAnsi="メイリオ" w:cs="メイリオ" w:hint="eastAsia"/>
          <w:sz w:val="24"/>
          <w:lang w:eastAsia="zh-CN"/>
        </w:rPr>
      </w:pPr>
    </w:p>
    <w:p w:rsidR="005C1735" w:rsidRPr="00287FEF" w:rsidRDefault="00B32DB2" w:rsidP="00287FEF">
      <w:pPr>
        <w:spacing w:line="360" w:lineRule="exact"/>
        <w:ind w:leftChars="-85" w:left="-178" w:firstLineChars="100" w:firstLine="240"/>
        <w:rPr>
          <w:rFonts w:ascii="メイリオ" w:eastAsia="メイリオ" w:hAnsi="メイリオ" w:cs="メイリオ" w:hint="eastAsia"/>
          <w:sz w:val="24"/>
        </w:rPr>
      </w:pPr>
      <w:r w:rsidRPr="00287FEF">
        <w:rPr>
          <w:rFonts w:ascii="メイリオ" w:eastAsia="メイリオ" w:hAnsi="メイリオ" w:cs="メイリオ" w:hint="eastAsia"/>
          <w:sz w:val="24"/>
        </w:rPr>
        <w:t xml:space="preserve">１　</w:t>
      </w:r>
      <w:r w:rsidR="005C1735" w:rsidRPr="00287FEF">
        <w:rPr>
          <w:rFonts w:ascii="メイリオ" w:eastAsia="メイリオ" w:hAnsi="メイリオ" w:cs="メイリオ" w:hint="eastAsia"/>
          <w:sz w:val="24"/>
        </w:rPr>
        <w:t>点検者は</w:t>
      </w:r>
      <w:r w:rsidR="00665531" w:rsidRPr="00287FEF">
        <w:rPr>
          <w:rFonts w:ascii="メイリオ" w:eastAsia="メイリオ" w:hAnsi="メイリオ" w:cs="メイリオ" w:hint="eastAsia"/>
          <w:sz w:val="24"/>
        </w:rPr>
        <w:t>、</w:t>
      </w:r>
      <w:r w:rsidR="005C1735" w:rsidRPr="00287FEF">
        <w:rPr>
          <w:rFonts w:ascii="メイリオ" w:eastAsia="メイリオ" w:hAnsi="メイリオ" w:cs="メイリオ" w:hint="eastAsia"/>
          <w:sz w:val="24"/>
        </w:rPr>
        <w:t>危険物取扱者</w:t>
      </w:r>
      <w:r w:rsidR="00383F16" w:rsidRPr="00287FEF">
        <w:rPr>
          <w:rFonts w:ascii="メイリオ" w:eastAsia="メイリオ" w:hAnsi="メイリオ" w:cs="メイリオ" w:hint="eastAsia"/>
          <w:sz w:val="24"/>
        </w:rPr>
        <w:t>又は</w:t>
      </w:r>
      <w:r w:rsidR="005C1735" w:rsidRPr="00287FEF">
        <w:rPr>
          <w:rFonts w:ascii="メイリオ" w:eastAsia="メイリオ" w:hAnsi="メイリオ" w:cs="メイリオ" w:hint="eastAsia"/>
          <w:sz w:val="24"/>
        </w:rPr>
        <w:t>危険物取扱者の指示を受けた</w:t>
      </w:r>
      <w:r w:rsidRPr="00287FEF">
        <w:rPr>
          <w:rFonts w:ascii="メイリオ" w:eastAsia="メイリオ" w:hAnsi="メイリオ" w:cs="メイリオ" w:hint="eastAsia"/>
          <w:sz w:val="24"/>
        </w:rPr>
        <w:t>者</w:t>
      </w:r>
      <w:r w:rsidR="005C1735" w:rsidRPr="00287FEF">
        <w:rPr>
          <w:rFonts w:ascii="メイリオ" w:eastAsia="メイリオ" w:hAnsi="メイリオ" w:cs="メイリオ" w:hint="eastAsia"/>
          <w:sz w:val="24"/>
        </w:rPr>
        <w:t>とする</w:t>
      </w:r>
      <w:r w:rsidR="00EF6536" w:rsidRPr="00287FEF">
        <w:rPr>
          <w:rFonts w:ascii="メイリオ" w:eastAsia="メイリオ" w:hAnsi="メイリオ" w:cs="メイリオ" w:hint="eastAsia"/>
          <w:sz w:val="24"/>
        </w:rPr>
        <w:t>。</w:t>
      </w:r>
    </w:p>
    <w:p w:rsidR="005C1735" w:rsidRPr="00287FEF" w:rsidRDefault="00B32DB2" w:rsidP="00287FEF">
      <w:pPr>
        <w:spacing w:line="360" w:lineRule="exact"/>
        <w:ind w:leftChars="-85" w:left="-178"/>
        <w:rPr>
          <w:rFonts w:ascii="メイリオ" w:eastAsia="メイリオ" w:hAnsi="メイリオ" w:cs="メイリオ" w:hint="eastAsia"/>
          <w:sz w:val="24"/>
        </w:rPr>
      </w:pPr>
      <w:r w:rsidRPr="00287FEF">
        <w:rPr>
          <w:rFonts w:ascii="メイリオ" w:eastAsia="メイリオ" w:hAnsi="メイリオ" w:cs="メイリオ" w:hint="eastAsia"/>
          <w:sz w:val="24"/>
        </w:rPr>
        <w:t xml:space="preserve">　２　</w:t>
      </w:r>
      <w:r w:rsidR="005C1735" w:rsidRPr="00287FEF">
        <w:rPr>
          <w:rFonts w:ascii="メイリオ" w:eastAsia="メイリオ" w:hAnsi="メイリオ" w:cs="メイリオ" w:hint="eastAsia"/>
          <w:sz w:val="24"/>
        </w:rPr>
        <w:t>点検項目</w:t>
      </w:r>
      <w:r w:rsidR="00493F19" w:rsidRPr="00287FEF">
        <w:rPr>
          <w:rFonts w:ascii="メイリオ" w:eastAsia="メイリオ" w:hAnsi="メイリオ" w:cs="メイリオ" w:hint="eastAsia"/>
          <w:sz w:val="24"/>
        </w:rPr>
        <w:t>、内容の点検結果を</w:t>
      </w:r>
      <w:r w:rsidRPr="00287FEF">
        <w:rPr>
          <w:rFonts w:ascii="メイリオ" w:eastAsia="メイリオ" w:hAnsi="メイリオ" w:cs="メイリオ" w:hint="eastAsia"/>
          <w:sz w:val="24"/>
        </w:rPr>
        <w:t>結果欄（良好○、不良×）</w:t>
      </w:r>
      <w:r w:rsidR="00493F19" w:rsidRPr="00287FEF">
        <w:rPr>
          <w:rFonts w:ascii="メイリオ" w:eastAsia="メイリオ" w:hAnsi="メイリオ" w:cs="メイリオ" w:hint="eastAsia"/>
          <w:sz w:val="24"/>
        </w:rPr>
        <w:t>に</w:t>
      </w:r>
      <w:r w:rsidR="005C1735" w:rsidRPr="00287FEF">
        <w:rPr>
          <w:rFonts w:ascii="メイリオ" w:eastAsia="メイリオ" w:hAnsi="メイリオ" w:cs="メイリオ" w:hint="eastAsia"/>
          <w:sz w:val="24"/>
        </w:rPr>
        <w:t>記入する</w:t>
      </w:r>
      <w:r w:rsidR="00EF6536" w:rsidRPr="00287FEF">
        <w:rPr>
          <w:rFonts w:ascii="メイリオ" w:eastAsia="メイリオ" w:hAnsi="メイリオ" w:cs="メイリオ" w:hint="eastAsia"/>
          <w:sz w:val="24"/>
        </w:rPr>
        <w:t>。</w:t>
      </w:r>
    </w:p>
    <w:p w:rsidR="005C1735" w:rsidRPr="00287FEF" w:rsidRDefault="00B32DB2" w:rsidP="00287FEF">
      <w:pPr>
        <w:spacing w:line="360" w:lineRule="exact"/>
        <w:ind w:leftChars="-85" w:left="-178"/>
        <w:rPr>
          <w:rFonts w:ascii="メイリオ" w:eastAsia="メイリオ" w:hAnsi="メイリオ" w:cs="メイリオ" w:hint="eastAsia"/>
          <w:sz w:val="24"/>
        </w:rPr>
      </w:pPr>
      <w:r w:rsidRPr="00287FEF">
        <w:rPr>
          <w:rFonts w:ascii="メイリオ" w:eastAsia="メイリオ" w:hAnsi="メイリオ" w:cs="メイリオ" w:hint="eastAsia"/>
          <w:sz w:val="24"/>
        </w:rPr>
        <w:t xml:space="preserve">　３　</w:t>
      </w:r>
      <w:r w:rsidR="00493F19" w:rsidRPr="00287FEF">
        <w:rPr>
          <w:rFonts w:ascii="メイリオ" w:eastAsia="メイリオ" w:hAnsi="メイリオ" w:cs="メイリオ" w:hint="eastAsia"/>
          <w:sz w:val="24"/>
        </w:rPr>
        <w:t>点検結果が不良であった場合、備考欄に</w:t>
      </w:r>
      <w:r w:rsidR="00493F19" w:rsidRPr="00287FEF">
        <w:rPr>
          <w:rFonts w:ascii="メイリオ" w:eastAsia="メイリオ" w:hAnsi="メイリオ" w:cs="メイリオ" w:hint="eastAsia"/>
          <w:bCs/>
          <w:sz w:val="24"/>
        </w:rPr>
        <w:t>改善日、改善内容等を記載する。</w:t>
      </w:r>
    </w:p>
    <w:p w:rsidR="005C0100" w:rsidRPr="00287FEF" w:rsidRDefault="00493F19" w:rsidP="00287FEF">
      <w:pPr>
        <w:spacing w:line="360" w:lineRule="exact"/>
        <w:ind w:leftChars="-85" w:left="-178"/>
        <w:rPr>
          <w:rFonts w:ascii="メイリオ" w:eastAsia="メイリオ" w:hAnsi="メイリオ" w:cs="メイリオ" w:hint="eastAsia"/>
          <w:sz w:val="24"/>
        </w:rPr>
      </w:pPr>
      <w:r w:rsidRPr="00287FEF">
        <w:rPr>
          <w:rFonts w:ascii="メイリオ" w:eastAsia="メイリオ" w:hAnsi="メイリオ" w:cs="メイリオ" w:hint="eastAsia"/>
          <w:sz w:val="24"/>
        </w:rPr>
        <w:t xml:space="preserve">　４　点検表に基づき1年に１回以上実施し、これを３年間保管する。</w:t>
      </w:r>
      <w:r w:rsidR="00691268" w:rsidRPr="00287FEF">
        <w:rPr>
          <w:rFonts w:ascii="メイリオ" w:eastAsia="メイリオ" w:hAnsi="メイリオ" w:cs="メイリオ" w:hint="eastAsia"/>
          <w:sz w:val="24"/>
        </w:rPr>
        <w:t xml:space="preserve">　</w:t>
      </w:r>
    </w:p>
    <w:tbl>
      <w:tblPr>
        <w:tblStyle w:val="a3"/>
        <w:tblW w:w="10916" w:type="dxa"/>
        <w:tblInd w:w="-318" w:type="dxa"/>
        <w:tblLook w:val="01E0" w:firstRow="1" w:lastRow="1" w:firstColumn="1" w:lastColumn="1" w:noHBand="0" w:noVBand="0"/>
      </w:tblPr>
      <w:tblGrid>
        <w:gridCol w:w="1686"/>
        <w:gridCol w:w="6537"/>
        <w:gridCol w:w="850"/>
        <w:gridCol w:w="1843"/>
      </w:tblGrid>
      <w:tr w:rsidR="00EC29B0" w:rsidRPr="00287FEF" w:rsidTr="00287FEF">
        <w:trPr>
          <w:trHeight w:val="51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9B0" w:rsidRPr="00287FEF" w:rsidRDefault="002C0D2A" w:rsidP="00287FE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lang w:eastAsia="zh-CN"/>
              </w:rPr>
            </w:pPr>
            <w:r w:rsidRPr="00287FEF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点検項目</w:t>
            </w:r>
          </w:p>
        </w:tc>
        <w:tc>
          <w:tcPr>
            <w:tcW w:w="65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9B0" w:rsidRPr="00287FEF" w:rsidRDefault="002C0D2A" w:rsidP="00287FE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lang w:eastAsia="zh-CN"/>
              </w:rPr>
            </w:pPr>
            <w:r w:rsidRPr="00287FEF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fitText w:val="996" w:id="119160832"/>
              </w:rPr>
              <w:t>点検内</w:t>
            </w:r>
            <w:r w:rsidRPr="00287FEF">
              <w:rPr>
                <w:rFonts w:ascii="メイリオ" w:eastAsia="メイリオ" w:hAnsi="メイリオ" w:cs="メイリオ" w:hint="eastAsia"/>
                <w:b/>
                <w:bCs/>
                <w:spacing w:val="15"/>
                <w:kern w:val="0"/>
                <w:sz w:val="24"/>
                <w:fitText w:val="996" w:id="119160832"/>
              </w:rPr>
              <w:t>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9B0" w:rsidRPr="00287FEF" w:rsidRDefault="00047150" w:rsidP="00287FE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結果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9B0" w:rsidRPr="00287FEF" w:rsidRDefault="002C0D2A" w:rsidP="00287FE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備</w:t>
            </w:r>
            <w:r w:rsidR="00493F19" w:rsidRPr="00287FEF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 xml:space="preserve">　</w:t>
            </w:r>
            <w:r w:rsidRPr="00287FEF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考</w:t>
            </w:r>
          </w:p>
        </w:tc>
      </w:tr>
      <w:tr w:rsidR="00EC29B0" w:rsidRPr="00287FEF" w:rsidTr="00287FEF">
        <w:trPr>
          <w:trHeight w:val="36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29B0" w:rsidRPr="00287FEF" w:rsidRDefault="00C20113" w:rsidP="00287FE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危険性の把握</w:t>
            </w:r>
          </w:p>
        </w:tc>
        <w:tc>
          <w:tcPr>
            <w:tcW w:w="6537" w:type="dxa"/>
            <w:tcBorders>
              <w:top w:val="single" w:sz="12" w:space="0" w:color="auto"/>
            </w:tcBorders>
            <w:vAlign w:val="center"/>
          </w:tcPr>
          <w:p w:rsidR="00EC29B0" w:rsidRPr="00287FEF" w:rsidRDefault="005C1735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火災、地震</w:t>
            </w:r>
            <w:r w:rsidR="006E71EA" w:rsidRPr="00287FEF">
              <w:rPr>
                <w:rFonts w:ascii="メイリオ" w:eastAsia="メイリオ" w:hAnsi="メイリオ" w:cs="メイリオ" w:hint="eastAsia"/>
                <w:sz w:val="24"/>
              </w:rPr>
              <w:t>又は</w:t>
            </w:r>
            <w:r w:rsidRPr="00287FEF">
              <w:rPr>
                <w:rFonts w:ascii="メイリオ" w:eastAsia="メイリオ" w:hAnsi="メイリオ" w:cs="メイリオ" w:hint="eastAsia"/>
                <w:sz w:val="24"/>
              </w:rPr>
              <w:t>流出事故</w:t>
            </w:r>
            <w:r w:rsidR="00C20113" w:rsidRPr="00287FEF">
              <w:rPr>
                <w:rFonts w:ascii="メイリオ" w:eastAsia="メイリオ" w:hAnsi="メイリオ" w:cs="メイリオ" w:hint="eastAsia"/>
                <w:sz w:val="24"/>
              </w:rPr>
              <w:t>発生時の行動要領は作業員全員が熟知しているか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C29B0" w:rsidRPr="00287FEF" w:rsidRDefault="00EC29B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EC29B0" w:rsidRPr="00287FEF" w:rsidRDefault="00EC29B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消火設備</w:t>
            </w:r>
          </w:p>
        </w:tc>
        <w:tc>
          <w:tcPr>
            <w:tcW w:w="6537" w:type="dxa"/>
            <w:tcBorders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使用方法は従業員全員が熟知しているか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外観に異常がないか（ひび割れ、亀裂、錆び等）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E324F" w:rsidRPr="00287FEF" w:rsidTr="00287FEF">
        <w:trPr>
          <w:trHeight w:val="36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BE324F" w:rsidRPr="00287FEF" w:rsidRDefault="00BE324F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設置者</w:t>
            </w:r>
          </w:p>
        </w:tc>
        <w:tc>
          <w:tcPr>
            <w:tcW w:w="6537" w:type="dxa"/>
            <w:vAlign w:val="center"/>
          </w:tcPr>
          <w:p w:rsidR="00BE324F" w:rsidRPr="00287FEF" w:rsidRDefault="00BE324F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施設の設置者に変更はないか</w:t>
            </w:r>
          </w:p>
        </w:tc>
        <w:tc>
          <w:tcPr>
            <w:tcW w:w="850" w:type="dxa"/>
          </w:tcPr>
          <w:p w:rsidR="00BE324F" w:rsidRPr="00287FEF" w:rsidRDefault="00BE324F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E324F" w:rsidRPr="00287FEF" w:rsidRDefault="00BE324F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047150" w:rsidRPr="00287FEF" w:rsidRDefault="00B32DB2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危険物取扱者</w:t>
            </w:r>
            <w:r w:rsidR="00047150" w:rsidRPr="00287FEF">
              <w:rPr>
                <w:rFonts w:ascii="メイリオ" w:eastAsia="メイリオ" w:hAnsi="メイリオ" w:cs="メイリオ" w:hint="eastAsia"/>
                <w:sz w:val="24"/>
              </w:rPr>
              <w:t>免状</w:t>
            </w:r>
          </w:p>
        </w:tc>
        <w:tc>
          <w:tcPr>
            <w:tcW w:w="6537" w:type="dxa"/>
            <w:tcBorders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危険物取扱者免状の記載内容に変更はないか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保安講習を一定期間ごとに受講しているか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E324F" w:rsidRPr="00287FEF" w:rsidTr="00287FEF">
        <w:trPr>
          <w:trHeight w:val="36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BE324F" w:rsidRPr="00287FEF" w:rsidRDefault="00BE324F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掲示板</w:t>
            </w:r>
          </w:p>
        </w:tc>
        <w:tc>
          <w:tcPr>
            <w:tcW w:w="6537" w:type="dxa"/>
            <w:vAlign w:val="center"/>
          </w:tcPr>
          <w:p w:rsidR="00BE324F" w:rsidRPr="00287FEF" w:rsidRDefault="00BE324F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掲示板に掲げられている内容（危険物品名・数量等）に変更はないか</w:t>
            </w:r>
          </w:p>
        </w:tc>
        <w:tc>
          <w:tcPr>
            <w:tcW w:w="850" w:type="dxa"/>
          </w:tcPr>
          <w:p w:rsidR="00BE324F" w:rsidRPr="00287FEF" w:rsidRDefault="00BE324F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E324F" w:rsidRPr="00287FEF" w:rsidRDefault="00BE324F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E324F" w:rsidRPr="00287FEF" w:rsidTr="00287FEF">
        <w:trPr>
          <w:trHeight w:val="36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BE324F" w:rsidRPr="00287FEF" w:rsidRDefault="00BE324F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関係書類</w:t>
            </w:r>
          </w:p>
        </w:tc>
        <w:tc>
          <w:tcPr>
            <w:tcW w:w="6537" w:type="dxa"/>
            <w:vAlign w:val="center"/>
          </w:tcPr>
          <w:p w:rsidR="00BE324F" w:rsidRPr="00287FEF" w:rsidRDefault="00BE324F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許可書、完成検査済証、関係図面等は適切に保管されているか</w:t>
            </w:r>
          </w:p>
        </w:tc>
        <w:tc>
          <w:tcPr>
            <w:tcW w:w="850" w:type="dxa"/>
          </w:tcPr>
          <w:p w:rsidR="00BE324F" w:rsidRPr="00287FEF" w:rsidRDefault="00BE324F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E324F" w:rsidRPr="00287FEF" w:rsidRDefault="00BE324F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08E2" w:rsidRPr="00287FEF" w:rsidTr="00287FEF">
        <w:trPr>
          <w:trHeight w:val="36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E708E2" w:rsidRPr="00287FEF" w:rsidRDefault="00303202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保有</w:t>
            </w:r>
            <w:r w:rsidR="00E708E2" w:rsidRPr="00287FEF">
              <w:rPr>
                <w:rFonts w:ascii="メイリオ" w:eastAsia="メイリオ" w:hAnsi="メイリオ" w:cs="メイリオ" w:hint="eastAsia"/>
                <w:sz w:val="24"/>
              </w:rPr>
              <w:t>空地</w:t>
            </w:r>
          </w:p>
        </w:tc>
        <w:tc>
          <w:tcPr>
            <w:tcW w:w="6537" w:type="dxa"/>
            <w:vAlign w:val="center"/>
          </w:tcPr>
          <w:p w:rsidR="00E708E2" w:rsidRPr="00287FEF" w:rsidRDefault="00303202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定められた空地を確保しているか</w:t>
            </w:r>
          </w:p>
        </w:tc>
        <w:tc>
          <w:tcPr>
            <w:tcW w:w="850" w:type="dxa"/>
          </w:tcPr>
          <w:p w:rsidR="00E708E2" w:rsidRPr="00287FEF" w:rsidRDefault="00E708E2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708E2" w:rsidRPr="00287FEF" w:rsidRDefault="00E708E2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施設管理</w:t>
            </w:r>
          </w:p>
        </w:tc>
        <w:tc>
          <w:tcPr>
            <w:tcW w:w="6537" w:type="dxa"/>
            <w:tcBorders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整理整頓を行うとともに、不必要な物件を置いていないか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地震発生時における転倒、又は落下防止策がされているか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無許可で施設の構造又は設備の変更をしていないか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壁、柱、屋根、床、窓、出入口等に異常がないか（変形、亀裂等）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換気設備に異常がないか（目づまり、変形、損傷等）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ためます、油分離装置、注入口に異常がないか（土砂の堆積、変形等）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A12C6" w:rsidRPr="00287FEF" w:rsidTr="00287FEF">
        <w:trPr>
          <w:trHeight w:val="36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CA12C6" w:rsidRPr="00287FEF" w:rsidRDefault="00CA12C6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設備管理</w:t>
            </w:r>
          </w:p>
        </w:tc>
        <w:tc>
          <w:tcPr>
            <w:tcW w:w="6537" w:type="dxa"/>
            <w:vAlign w:val="center"/>
          </w:tcPr>
          <w:p w:rsidR="00CA12C6" w:rsidRPr="00287FEF" w:rsidRDefault="00CA12C6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電気設備に異常がないか（電気配線、照明、防爆機器等の外観）</w:t>
            </w:r>
          </w:p>
        </w:tc>
        <w:tc>
          <w:tcPr>
            <w:tcW w:w="850" w:type="dxa"/>
          </w:tcPr>
          <w:p w:rsidR="00CA12C6" w:rsidRPr="00287FEF" w:rsidRDefault="00CA12C6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A12C6" w:rsidRPr="00287FEF" w:rsidRDefault="00CA12C6" w:rsidP="00287FEF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機器類</w:t>
            </w:r>
          </w:p>
        </w:tc>
        <w:tc>
          <w:tcPr>
            <w:tcW w:w="6537" w:type="dxa"/>
            <w:tcBorders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破損、変形、異音、異臭がないか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油漏れはないか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配管に錆び、劣化、変形等ないか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ホースにひび割れはないか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液面計の表示は正確か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アース（接地）状況は良好か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047150" w:rsidRPr="00287FEF" w:rsidTr="00287FEF">
        <w:trPr>
          <w:trHeight w:val="360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287FEF">
              <w:rPr>
                <w:rFonts w:ascii="メイリオ" w:eastAsia="メイリオ" w:hAnsi="メイリオ" w:cs="メイリオ" w:hint="eastAsia"/>
                <w:sz w:val="24"/>
              </w:rPr>
              <w:t>弁の作動状況に異常がないか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47150" w:rsidRPr="00287FEF" w:rsidRDefault="00047150" w:rsidP="00287FEF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</w:tbl>
    <w:p w:rsidR="00644AC3" w:rsidRPr="00287FEF" w:rsidRDefault="00077740" w:rsidP="00287FEF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  <w:r w:rsidRPr="00287FEF">
        <w:rPr>
          <w:rFonts w:ascii="メイリオ" w:eastAsia="メイリオ" w:hAnsi="メイリオ" w:cs="メイリオ" w:hint="eastAsia"/>
          <w:sz w:val="24"/>
        </w:rPr>
        <w:lastRenderedPageBreak/>
        <w:t>※</w:t>
      </w:r>
      <w:r w:rsidR="006D5BE9" w:rsidRPr="00287FEF">
        <w:rPr>
          <w:rFonts w:ascii="メイリオ" w:eastAsia="メイリオ" w:hAnsi="メイリオ" w:cs="メイリオ" w:hint="eastAsia"/>
          <w:sz w:val="24"/>
        </w:rPr>
        <w:t>この点検</w:t>
      </w:r>
      <w:r w:rsidR="005A1940" w:rsidRPr="00287FEF">
        <w:rPr>
          <w:rFonts w:ascii="メイリオ" w:eastAsia="メイリオ" w:hAnsi="メイリオ" w:cs="メイリオ" w:hint="eastAsia"/>
          <w:sz w:val="24"/>
        </w:rPr>
        <w:t>表</w:t>
      </w:r>
      <w:r w:rsidRPr="00287FEF">
        <w:rPr>
          <w:rFonts w:ascii="メイリオ" w:eastAsia="メイリオ" w:hAnsi="メイリオ" w:cs="メイリオ" w:hint="eastAsia"/>
          <w:sz w:val="24"/>
        </w:rPr>
        <w:t>は豊田市のホームページからダウンロードできます。</w:t>
      </w:r>
    </w:p>
    <w:sectPr w:rsidR="00644AC3" w:rsidRPr="00287FEF" w:rsidSect="00287FEF">
      <w:headerReference w:type="default" r:id="rId7"/>
      <w:pgSz w:w="11906" w:h="16838" w:code="9"/>
      <w:pgMar w:top="284" w:right="74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A8" w:rsidRDefault="00FF6FA8">
      <w:r>
        <w:separator/>
      </w:r>
    </w:p>
  </w:endnote>
  <w:endnote w:type="continuationSeparator" w:id="0">
    <w:p w:rsidR="00FF6FA8" w:rsidRDefault="00FF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A8" w:rsidRDefault="00FF6FA8">
      <w:r>
        <w:separator/>
      </w:r>
    </w:p>
  </w:footnote>
  <w:footnote w:type="continuationSeparator" w:id="0">
    <w:p w:rsidR="00FF6FA8" w:rsidRDefault="00FF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1B" w:rsidRPr="00493F19" w:rsidRDefault="00BC4D1B" w:rsidP="00493F19">
    <w:pPr>
      <w:pStyle w:val="a5"/>
      <w:jc w:val="right"/>
      <w:rPr>
        <w:sz w:val="3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B0"/>
    <w:rsid w:val="000155DB"/>
    <w:rsid w:val="00027766"/>
    <w:rsid w:val="00037FBC"/>
    <w:rsid w:val="00047150"/>
    <w:rsid w:val="00052445"/>
    <w:rsid w:val="00054E12"/>
    <w:rsid w:val="00056393"/>
    <w:rsid w:val="000735C1"/>
    <w:rsid w:val="00077740"/>
    <w:rsid w:val="000B1750"/>
    <w:rsid w:val="000D2591"/>
    <w:rsid w:val="000E30EA"/>
    <w:rsid w:val="000E56CB"/>
    <w:rsid w:val="000F58DC"/>
    <w:rsid w:val="0010571D"/>
    <w:rsid w:val="0011263C"/>
    <w:rsid w:val="00143028"/>
    <w:rsid w:val="00153A5A"/>
    <w:rsid w:val="001652F3"/>
    <w:rsid w:val="001677B5"/>
    <w:rsid w:val="00180DB6"/>
    <w:rsid w:val="001D6914"/>
    <w:rsid w:val="001D7D09"/>
    <w:rsid w:val="002260A5"/>
    <w:rsid w:val="00251DC2"/>
    <w:rsid w:val="00280C22"/>
    <w:rsid w:val="00287FEF"/>
    <w:rsid w:val="002B0839"/>
    <w:rsid w:val="002B2E39"/>
    <w:rsid w:val="002B60B1"/>
    <w:rsid w:val="002C0D2A"/>
    <w:rsid w:val="002D37D1"/>
    <w:rsid w:val="00303202"/>
    <w:rsid w:val="00321331"/>
    <w:rsid w:val="003639E6"/>
    <w:rsid w:val="0038382B"/>
    <w:rsid w:val="00383F16"/>
    <w:rsid w:val="00396169"/>
    <w:rsid w:val="003D1757"/>
    <w:rsid w:val="003E1E02"/>
    <w:rsid w:val="003E454E"/>
    <w:rsid w:val="004163D7"/>
    <w:rsid w:val="00445A1C"/>
    <w:rsid w:val="004848BB"/>
    <w:rsid w:val="00493F19"/>
    <w:rsid w:val="00496C40"/>
    <w:rsid w:val="004D003E"/>
    <w:rsid w:val="004D0A38"/>
    <w:rsid w:val="004E337C"/>
    <w:rsid w:val="005042DD"/>
    <w:rsid w:val="0059267E"/>
    <w:rsid w:val="0059790D"/>
    <w:rsid w:val="005A1940"/>
    <w:rsid w:val="005A3746"/>
    <w:rsid w:val="005B349B"/>
    <w:rsid w:val="005C0100"/>
    <w:rsid w:val="005C1735"/>
    <w:rsid w:val="005C704E"/>
    <w:rsid w:val="005F35F8"/>
    <w:rsid w:val="00605FDB"/>
    <w:rsid w:val="0061332B"/>
    <w:rsid w:val="006220EF"/>
    <w:rsid w:val="006244AB"/>
    <w:rsid w:val="006338DC"/>
    <w:rsid w:val="00644AC3"/>
    <w:rsid w:val="00665531"/>
    <w:rsid w:val="006906D3"/>
    <w:rsid w:val="00691268"/>
    <w:rsid w:val="00696F22"/>
    <w:rsid w:val="006C5248"/>
    <w:rsid w:val="006D584A"/>
    <w:rsid w:val="006D5BE9"/>
    <w:rsid w:val="006E5C7B"/>
    <w:rsid w:val="006E71EA"/>
    <w:rsid w:val="006F355B"/>
    <w:rsid w:val="00704D0E"/>
    <w:rsid w:val="00754D21"/>
    <w:rsid w:val="00765C16"/>
    <w:rsid w:val="007F1ADF"/>
    <w:rsid w:val="008047F8"/>
    <w:rsid w:val="00836DBB"/>
    <w:rsid w:val="008633E3"/>
    <w:rsid w:val="0087599F"/>
    <w:rsid w:val="008842C2"/>
    <w:rsid w:val="008919BF"/>
    <w:rsid w:val="008A0C6D"/>
    <w:rsid w:val="008B4A05"/>
    <w:rsid w:val="008F3530"/>
    <w:rsid w:val="00936D0C"/>
    <w:rsid w:val="0094624E"/>
    <w:rsid w:val="009517E7"/>
    <w:rsid w:val="009560B5"/>
    <w:rsid w:val="00967F8C"/>
    <w:rsid w:val="00976E6B"/>
    <w:rsid w:val="00983992"/>
    <w:rsid w:val="00985E09"/>
    <w:rsid w:val="00991357"/>
    <w:rsid w:val="009B60C2"/>
    <w:rsid w:val="009C2514"/>
    <w:rsid w:val="009E3195"/>
    <w:rsid w:val="00A020AA"/>
    <w:rsid w:val="00A552E4"/>
    <w:rsid w:val="00A7554A"/>
    <w:rsid w:val="00AB2602"/>
    <w:rsid w:val="00AD1F8F"/>
    <w:rsid w:val="00AE14C7"/>
    <w:rsid w:val="00AF500E"/>
    <w:rsid w:val="00B17F82"/>
    <w:rsid w:val="00B26EA2"/>
    <w:rsid w:val="00B32DB2"/>
    <w:rsid w:val="00B4496B"/>
    <w:rsid w:val="00B55E1E"/>
    <w:rsid w:val="00B5643E"/>
    <w:rsid w:val="00BA421E"/>
    <w:rsid w:val="00BB5CD3"/>
    <w:rsid w:val="00BC4D1B"/>
    <w:rsid w:val="00BD183D"/>
    <w:rsid w:val="00BE324F"/>
    <w:rsid w:val="00C20113"/>
    <w:rsid w:val="00C51893"/>
    <w:rsid w:val="00C72EB7"/>
    <w:rsid w:val="00C91A69"/>
    <w:rsid w:val="00CA12C6"/>
    <w:rsid w:val="00D0375C"/>
    <w:rsid w:val="00D35F6C"/>
    <w:rsid w:val="00D4006B"/>
    <w:rsid w:val="00D40795"/>
    <w:rsid w:val="00D94A1B"/>
    <w:rsid w:val="00D97569"/>
    <w:rsid w:val="00DB31C9"/>
    <w:rsid w:val="00DC473A"/>
    <w:rsid w:val="00DD472A"/>
    <w:rsid w:val="00DD5FC3"/>
    <w:rsid w:val="00DF0B3C"/>
    <w:rsid w:val="00E22BC3"/>
    <w:rsid w:val="00E31722"/>
    <w:rsid w:val="00E54024"/>
    <w:rsid w:val="00E70721"/>
    <w:rsid w:val="00E708E2"/>
    <w:rsid w:val="00E84076"/>
    <w:rsid w:val="00E86737"/>
    <w:rsid w:val="00EA471D"/>
    <w:rsid w:val="00EB0CC9"/>
    <w:rsid w:val="00EC29B0"/>
    <w:rsid w:val="00ED31FB"/>
    <w:rsid w:val="00ED5530"/>
    <w:rsid w:val="00EF6536"/>
    <w:rsid w:val="00F2703A"/>
    <w:rsid w:val="00F60D3D"/>
    <w:rsid w:val="00F7256D"/>
    <w:rsid w:val="00F756B8"/>
    <w:rsid w:val="00FC07D5"/>
    <w:rsid w:val="00FD5BDE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2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17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93F1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93F1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2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17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93F1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93F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危険物製造所等自主点検表（チェックリスト）</vt:lpstr>
    </vt:vector>
  </TitlesOfParts>
  <Company>豊田市役所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危険物製造所等自主点検表（チェックリスト）</dc:title>
  <dc:creator>橋之口　竜馬</dc:creator>
  <cp:lastModifiedBy>杉浦　秀典</cp:lastModifiedBy>
  <cp:revision>3</cp:revision>
  <cp:lastPrinted>2017-02-09T06:36:00Z</cp:lastPrinted>
  <dcterms:created xsi:type="dcterms:W3CDTF">2017-02-09T06:36:00Z</dcterms:created>
  <dcterms:modified xsi:type="dcterms:W3CDTF">2017-02-09T06:38:00Z</dcterms:modified>
</cp:coreProperties>
</file>